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B7EE27" w14:textId="2FFEE781" w:rsidR="00C43F79" w:rsidRPr="001F1B3C" w:rsidRDefault="003F56C9" w:rsidP="009177F7">
      <w:pPr>
        <w:spacing w:after="120" w:line="240" w:lineRule="auto"/>
        <w:jc w:val="right"/>
        <w:rPr>
          <w:lang w:val="en-US"/>
        </w:rPr>
      </w:pPr>
      <w:r w:rsidRPr="001F1B3C">
        <w:rPr>
          <w:lang w:val="en-US"/>
        </w:rPr>
        <w:t xml:space="preserve">PRESS RELEASE – FOR IMMEDIATE </w:t>
      </w:r>
      <w:r w:rsidR="00BA3B27" w:rsidRPr="001F1B3C">
        <w:rPr>
          <w:lang w:val="en-US"/>
        </w:rPr>
        <w:t>PUBLICATION</w:t>
      </w:r>
    </w:p>
    <w:p w14:paraId="391778ED" w14:textId="5486FCD4" w:rsidR="003F56C9" w:rsidRPr="001F1B3C" w:rsidRDefault="003F56C9" w:rsidP="009177F7">
      <w:pPr>
        <w:spacing w:after="120" w:line="240" w:lineRule="auto"/>
        <w:rPr>
          <w:lang w:val="en-US"/>
        </w:rPr>
      </w:pPr>
    </w:p>
    <w:p w14:paraId="6C4BD4E7" w14:textId="78CA13E3" w:rsidR="00614C0A" w:rsidRDefault="00616E6E" w:rsidP="009177F7">
      <w:pPr>
        <w:spacing w:after="120" w:line="240" w:lineRule="auto"/>
        <w:rPr>
          <w:rFonts w:asciiTheme="majorHAnsi" w:eastAsiaTheme="majorEastAsia" w:hAnsiTheme="majorHAnsi" w:cstheme="majorBidi"/>
          <w:i/>
          <w:iCs/>
          <w:color w:val="2F5496" w:themeColor="accent1" w:themeShade="BF"/>
          <w:sz w:val="32"/>
          <w:szCs w:val="32"/>
          <w:lang w:val="en-US"/>
        </w:rPr>
      </w:pPr>
      <w:r>
        <w:rPr>
          <w:rFonts w:asciiTheme="majorHAnsi" w:eastAsiaTheme="majorEastAsia" w:hAnsiTheme="majorHAnsi" w:cstheme="majorBidi"/>
          <w:i/>
          <w:iCs/>
          <w:color w:val="2F5496" w:themeColor="accent1" w:themeShade="BF"/>
          <w:sz w:val="32"/>
          <w:szCs w:val="32"/>
          <w:lang w:val="en-US"/>
        </w:rPr>
        <w:t xml:space="preserve">More power, more light, better insight - </w:t>
      </w:r>
      <w:r w:rsidR="00764E7E" w:rsidRPr="008E3B12">
        <w:rPr>
          <w:rFonts w:asciiTheme="majorHAnsi" w:eastAsiaTheme="majorEastAsia" w:hAnsiTheme="majorHAnsi" w:cstheme="majorBidi"/>
          <w:i/>
          <w:iCs/>
          <w:color w:val="2F5496" w:themeColor="accent1" w:themeShade="BF"/>
          <w:sz w:val="32"/>
          <w:szCs w:val="32"/>
          <w:lang w:val="en-US"/>
        </w:rPr>
        <w:t>SuperLight Photonics</w:t>
      </w:r>
      <w:r>
        <w:rPr>
          <w:rFonts w:asciiTheme="majorHAnsi" w:eastAsiaTheme="majorEastAsia" w:hAnsiTheme="majorHAnsi" w:cstheme="majorBidi"/>
          <w:i/>
          <w:iCs/>
          <w:color w:val="2F5496" w:themeColor="accent1" w:themeShade="BF"/>
          <w:sz w:val="32"/>
          <w:szCs w:val="32"/>
          <w:lang w:val="en-US"/>
        </w:rPr>
        <w:t xml:space="preserve"> unveils </w:t>
      </w:r>
      <w:r w:rsidR="00183568">
        <w:rPr>
          <w:rFonts w:asciiTheme="majorHAnsi" w:eastAsiaTheme="majorEastAsia" w:hAnsiTheme="majorHAnsi" w:cstheme="majorBidi"/>
          <w:i/>
          <w:iCs/>
          <w:color w:val="2F5496" w:themeColor="accent1" w:themeShade="BF"/>
          <w:sz w:val="32"/>
          <w:szCs w:val="32"/>
          <w:lang w:val="en-US"/>
        </w:rPr>
        <w:t>the</w:t>
      </w:r>
      <w:r>
        <w:rPr>
          <w:rFonts w:asciiTheme="majorHAnsi" w:eastAsiaTheme="majorEastAsia" w:hAnsiTheme="majorHAnsi" w:cstheme="majorBidi"/>
          <w:i/>
          <w:iCs/>
          <w:color w:val="2F5496" w:themeColor="accent1" w:themeShade="BF"/>
          <w:sz w:val="32"/>
          <w:szCs w:val="32"/>
          <w:lang w:val="en-US"/>
        </w:rPr>
        <w:t xml:space="preserve"> SLP-1050, redefining high-</w:t>
      </w:r>
      <w:r w:rsidR="00183568">
        <w:rPr>
          <w:rFonts w:asciiTheme="majorHAnsi" w:eastAsiaTheme="majorEastAsia" w:hAnsiTheme="majorHAnsi" w:cstheme="majorBidi"/>
          <w:i/>
          <w:iCs/>
          <w:color w:val="2F5496" w:themeColor="accent1" w:themeShade="BF"/>
          <w:sz w:val="32"/>
          <w:szCs w:val="32"/>
          <w:lang w:val="en-US"/>
        </w:rPr>
        <w:t>end</w:t>
      </w:r>
      <w:r>
        <w:rPr>
          <w:rFonts w:asciiTheme="majorHAnsi" w:eastAsiaTheme="majorEastAsia" w:hAnsiTheme="majorHAnsi" w:cstheme="majorBidi"/>
          <w:i/>
          <w:iCs/>
          <w:color w:val="2F5496" w:themeColor="accent1" w:themeShade="BF"/>
          <w:sz w:val="32"/>
          <w:szCs w:val="32"/>
          <w:lang w:val="en-US"/>
        </w:rPr>
        <w:t xml:space="preserve"> </w:t>
      </w:r>
      <w:r w:rsidR="00B157F8">
        <w:rPr>
          <w:rFonts w:asciiTheme="majorHAnsi" w:eastAsiaTheme="majorEastAsia" w:hAnsiTheme="majorHAnsi" w:cstheme="majorBidi"/>
          <w:i/>
          <w:iCs/>
          <w:color w:val="2F5496" w:themeColor="accent1" w:themeShade="BF"/>
          <w:sz w:val="32"/>
          <w:szCs w:val="32"/>
          <w:lang w:val="en-US"/>
        </w:rPr>
        <w:t>s</w:t>
      </w:r>
      <w:r>
        <w:rPr>
          <w:rFonts w:asciiTheme="majorHAnsi" w:eastAsiaTheme="majorEastAsia" w:hAnsiTheme="majorHAnsi" w:cstheme="majorBidi"/>
          <w:i/>
          <w:iCs/>
          <w:color w:val="2F5496" w:themeColor="accent1" w:themeShade="BF"/>
          <w:sz w:val="32"/>
          <w:szCs w:val="32"/>
          <w:lang w:val="en-US"/>
        </w:rPr>
        <w:t xml:space="preserve">upercontinuum </w:t>
      </w:r>
      <w:r w:rsidR="00B157F8">
        <w:rPr>
          <w:rFonts w:asciiTheme="majorHAnsi" w:eastAsiaTheme="majorEastAsia" w:hAnsiTheme="majorHAnsi" w:cstheme="majorBidi"/>
          <w:i/>
          <w:iCs/>
          <w:color w:val="2F5496" w:themeColor="accent1" w:themeShade="BF"/>
          <w:sz w:val="32"/>
          <w:szCs w:val="32"/>
          <w:lang w:val="en-US"/>
        </w:rPr>
        <w:t>l</w:t>
      </w:r>
      <w:r>
        <w:rPr>
          <w:rFonts w:asciiTheme="majorHAnsi" w:eastAsiaTheme="majorEastAsia" w:hAnsiTheme="majorHAnsi" w:cstheme="majorBidi"/>
          <w:i/>
          <w:iCs/>
          <w:color w:val="2F5496" w:themeColor="accent1" w:themeShade="BF"/>
          <w:sz w:val="32"/>
          <w:szCs w:val="32"/>
          <w:lang w:val="en-US"/>
        </w:rPr>
        <w:t>asers</w:t>
      </w:r>
    </w:p>
    <w:p w14:paraId="4CBEAB4B" w14:textId="77777777" w:rsidR="008E3B12" w:rsidRDefault="008E3B12" w:rsidP="005426AD">
      <w:pPr>
        <w:rPr>
          <w:lang w:val="en-US"/>
        </w:rPr>
      </w:pPr>
    </w:p>
    <w:p w14:paraId="4B6C670F" w14:textId="795D0CCA" w:rsidR="00616E6E" w:rsidRDefault="00907DB7" w:rsidP="004575D6">
      <w:pPr>
        <w:pStyle w:val="Heading2"/>
        <w:spacing w:before="0" w:after="120" w:line="240" w:lineRule="auto"/>
        <w:rPr>
          <w:lang w:val="en-US"/>
        </w:rPr>
      </w:pPr>
      <w:r w:rsidRPr="006413FE">
        <w:rPr>
          <w:lang w:val="en-US"/>
        </w:rPr>
        <w:t>Hannover</w:t>
      </w:r>
      <w:r w:rsidR="00614C0A" w:rsidRPr="006413FE">
        <w:rPr>
          <w:lang w:val="en-US"/>
        </w:rPr>
        <w:t xml:space="preserve">, </w:t>
      </w:r>
      <w:r w:rsidR="000426C6" w:rsidRPr="006413FE">
        <w:rPr>
          <w:lang w:val="en-US"/>
        </w:rPr>
        <w:t>18</w:t>
      </w:r>
      <w:r w:rsidR="00B25DAE" w:rsidRPr="006413FE">
        <w:rPr>
          <w:lang w:val="en-US"/>
        </w:rPr>
        <w:t xml:space="preserve"> </w:t>
      </w:r>
      <w:r w:rsidRPr="006413FE">
        <w:rPr>
          <w:lang w:val="en-US"/>
        </w:rPr>
        <w:t>April</w:t>
      </w:r>
      <w:r w:rsidR="00B25DAE" w:rsidRPr="006413FE">
        <w:rPr>
          <w:lang w:val="en-US"/>
        </w:rPr>
        <w:t xml:space="preserve"> 2024</w:t>
      </w:r>
      <w:r w:rsidR="00614C0A" w:rsidRPr="006413FE">
        <w:rPr>
          <w:lang w:val="en-US"/>
        </w:rPr>
        <w:t xml:space="preserve"> –</w:t>
      </w:r>
      <w:r w:rsidR="00614C0A" w:rsidRPr="001F1B3C">
        <w:rPr>
          <w:lang w:val="en-US"/>
        </w:rPr>
        <w:t xml:space="preserve"> SuperLight Photonics, a pioneer for </w:t>
      </w:r>
      <w:r w:rsidR="00614548">
        <w:rPr>
          <w:lang w:val="en-US"/>
        </w:rPr>
        <w:t xml:space="preserve">cutting-edge </w:t>
      </w:r>
      <w:r w:rsidR="00614C0A" w:rsidRPr="001F1B3C">
        <w:rPr>
          <w:lang w:val="en-US"/>
        </w:rPr>
        <w:t>supercontinuum laser</w:t>
      </w:r>
      <w:r w:rsidR="00C41F6E" w:rsidRPr="001F1B3C">
        <w:rPr>
          <w:lang w:val="en-US"/>
        </w:rPr>
        <w:t>s</w:t>
      </w:r>
      <w:r w:rsidR="00DA73B1" w:rsidRPr="001F1B3C">
        <w:rPr>
          <w:lang w:val="en-US"/>
        </w:rPr>
        <w:t>,</w:t>
      </w:r>
      <w:bookmarkStart w:id="0" w:name="_Hlk148627533"/>
      <w:r w:rsidR="00616E6E">
        <w:rPr>
          <w:lang w:val="en-US"/>
        </w:rPr>
        <w:t xml:space="preserve"> launches its SLP-1050 at </w:t>
      </w:r>
      <w:hyperlink r:id="rId4" w:history="1">
        <w:r w:rsidR="00616E6E" w:rsidRPr="00616E6E">
          <w:rPr>
            <w:rStyle w:val="Hyperlink"/>
            <w:lang w:val="en-US"/>
          </w:rPr>
          <w:t>Hannover Messe</w:t>
        </w:r>
      </w:hyperlink>
      <w:r w:rsidR="00616E6E">
        <w:rPr>
          <w:lang w:val="en-US"/>
        </w:rPr>
        <w:t xml:space="preserve">, harnessing unprecedented power for enhanced </w:t>
      </w:r>
      <w:r w:rsidR="00616E6E" w:rsidRPr="00616E6E">
        <w:rPr>
          <w:lang w:val="en-US"/>
        </w:rPr>
        <w:t>industr</w:t>
      </w:r>
      <w:r w:rsidR="00616E6E">
        <w:rPr>
          <w:lang w:val="en-US"/>
        </w:rPr>
        <w:t>ial</w:t>
      </w:r>
      <w:r w:rsidR="00616E6E" w:rsidRPr="00616E6E">
        <w:rPr>
          <w:lang w:val="en-US"/>
        </w:rPr>
        <w:t xml:space="preserve">, research, and </w:t>
      </w:r>
      <w:r w:rsidR="006D27A4">
        <w:rPr>
          <w:lang w:val="en-US"/>
        </w:rPr>
        <w:t>(</w:t>
      </w:r>
      <w:r w:rsidR="00616E6E">
        <w:rPr>
          <w:lang w:val="en-US"/>
        </w:rPr>
        <w:t>bio</w:t>
      </w:r>
      <w:r w:rsidR="006D27A4">
        <w:rPr>
          <w:lang w:val="en-US"/>
        </w:rPr>
        <w:t>)</w:t>
      </w:r>
      <w:r w:rsidR="00616E6E">
        <w:rPr>
          <w:lang w:val="en-US"/>
        </w:rPr>
        <w:t xml:space="preserve">medical </w:t>
      </w:r>
      <w:r w:rsidR="00F8506E">
        <w:rPr>
          <w:lang w:val="en-US"/>
        </w:rPr>
        <w:t>applications</w:t>
      </w:r>
      <w:r w:rsidR="00614548" w:rsidRPr="00614548">
        <w:rPr>
          <w:lang w:val="en-US"/>
        </w:rPr>
        <w:t>.</w:t>
      </w:r>
      <w:bookmarkEnd w:id="0"/>
    </w:p>
    <w:p w14:paraId="47CDACE8" w14:textId="77777777" w:rsidR="00616E6E" w:rsidRDefault="00616E6E" w:rsidP="005426AD">
      <w:pPr>
        <w:rPr>
          <w:lang w:val="en-US"/>
        </w:rPr>
      </w:pPr>
    </w:p>
    <w:p w14:paraId="7E13B960" w14:textId="77777777" w:rsidR="00EE73EE" w:rsidRDefault="00F8506E" w:rsidP="00A23005">
      <w:pPr>
        <w:spacing w:after="120" w:line="240" w:lineRule="auto"/>
        <w:rPr>
          <w:lang w:val="en-US"/>
        </w:rPr>
      </w:pPr>
      <w:r>
        <w:rPr>
          <w:lang w:val="en-US"/>
        </w:rPr>
        <w:t xml:space="preserve">To address the increasing demand for high-power and compact supercontinuum laser (SCG or wideband laser) solutions, </w:t>
      </w:r>
      <w:hyperlink r:id="rId5" w:history="1">
        <w:r w:rsidRPr="00F8506E">
          <w:rPr>
            <w:rStyle w:val="Hyperlink"/>
            <w:lang w:val="en-US"/>
          </w:rPr>
          <w:t>SuperLight Photonics</w:t>
        </w:r>
      </w:hyperlink>
      <w:r>
        <w:rPr>
          <w:lang w:val="en-US"/>
        </w:rPr>
        <w:t xml:space="preserve"> has released the </w:t>
      </w:r>
      <w:hyperlink r:id="rId6" w:history="1">
        <w:r w:rsidRPr="00F8506E">
          <w:rPr>
            <w:rStyle w:val="Hyperlink"/>
            <w:lang w:val="en-US"/>
          </w:rPr>
          <w:t>SLP-1050</w:t>
        </w:r>
      </w:hyperlink>
      <w:r w:rsidR="00B56B84" w:rsidRPr="00B56B84">
        <w:rPr>
          <w:lang w:val="en-US"/>
        </w:rPr>
        <w:t>.</w:t>
      </w:r>
      <w:r w:rsidR="007F2C39">
        <w:rPr>
          <w:lang w:val="en-US"/>
        </w:rPr>
        <w:t xml:space="preserve"> </w:t>
      </w:r>
    </w:p>
    <w:p w14:paraId="15915DE6" w14:textId="77777777" w:rsidR="00EE73EE" w:rsidRDefault="00EE73EE" w:rsidP="00A23005">
      <w:pPr>
        <w:spacing w:after="120" w:line="240" w:lineRule="auto"/>
        <w:rPr>
          <w:lang w:val="en-US"/>
        </w:rPr>
      </w:pPr>
    </w:p>
    <w:p w14:paraId="739AC9E3" w14:textId="4BD0D994" w:rsidR="00A23005" w:rsidRPr="00A23005" w:rsidRDefault="00EE73EE" w:rsidP="00A23005">
      <w:pPr>
        <w:spacing w:after="120" w:line="240" w:lineRule="auto"/>
        <w:rPr>
          <w:lang w:val="en-US"/>
        </w:rPr>
      </w:pPr>
      <w:r>
        <w:rPr>
          <w:lang w:val="en-US"/>
        </w:rPr>
        <w:t>U</w:t>
      </w:r>
      <w:r w:rsidRPr="00040043">
        <w:rPr>
          <w:lang w:val="en-US"/>
        </w:rPr>
        <w:t xml:space="preserve">sing an amplified seed laser, this supercontinuum laser is </w:t>
      </w:r>
      <w:r w:rsidRPr="007F2C39">
        <w:rPr>
          <w:lang w:val="en-US"/>
        </w:rPr>
        <w:t>designed</w:t>
      </w:r>
      <w:r w:rsidRPr="00040043">
        <w:rPr>
          <w:lang w:val="en-US"/>
        </w:rPr>
        <w:t xml:space="preserve"> to deliver</w:t>
      </w:r>
      <w:r>
        <w:rPr>
          <w:lang w:val="en-US"/>
        </w:rPr>
        <w:t xml:space="preserve"> </w:t>
      </w:r>
      <w:r w:rsidRPr="007259CD">
        <w:rPr>
          <w:lang w:val="en-US"/>
        </w:rPr>
        <w:t xml:space="preserve">more than 40 mW </w:t>
      </w:r>
      <w:r>
        <w:rPr>
          <w:lang w:val="en-US"/>
        </w:rPr>
        <w:t xml:space="preserve">- </w:t>
      </w:r>
      <w:r w:rsidRPr="007259CD">
        <w:rPr>
          <w:lang w:val="en-US"/>
        </w:rPr>
        <w:t>more than 15 times the battery-operated SLP-1000</w:t>
      </w:r>
      <w:r>
        <w:rPr>
          <w:lang w:val="en-US"/>
        </w:rPr>
        <w:t xml:space="preserve"> - </w:t>
      </w:r>
      <w:r w:rsidRPr="00040043">
        <w:rPr>
          <w:lang w:val="en-US"/>
        </w:rPr>
        <w:t xml:space="preserve">and a wide spectral range in the NIR-SWIR region. </w:t>
      </w:r>
      <w:r>
        <w:rPr>
          <w:lang w:val="en-US"/>
        </w:rPr>
        <w:t>Just l</w:t>
      </w:r>
      <w:r w:rsidRPr="00040043">
        <w:rPr>
          <w:lang w:val="en-US"/>
        </w:rPr>
        <w:t xml:space="preserve">ike the SLP-1000, it provides a highly coherent, stable, and low noise output. It is a </w:t>
      </w:r>
      <w:r>
        <w:rPr>
          <w:lang w:val="en-US"/>
        </w:rPr>
        <w:t xml:space="preserve">small-form-factor </w:t>
      </w:r>
      <w:r w:rsidRPr="00040043">
        <w:rPr>
          <w:lang w:val="en-US"/>
        </w:rPr>
        <w:t>class 3 laser with a short start-up time, no need for calibration</w:t>
      </w:r>
      <w:r>
        <w:rPr>
          <w:lang w:val="en-US"/>
        </w:rPr>
        <w:t>,</w:t>
      </w:r>
      <w:r w:rsidRPr="00040043">
        <w:rPr>
          <w:lang w:val="en-US"/>
        </w:rPr>
        <w:t xml:space="preserve"> high uptime</w:t>
      </w:r>
      <w:r>
        <w:rPr>
          <w:lang w:val="en-US"/>
        </w:rPr>
        <w:t>,</w:t>
      </w:r>
      <w:r w:rsidRPr="00040043">
        <w:rPr>
          <w:lang w:val="en-US"/>
        </w:rPr>
        <w:t xml:space="preserve"> and maintenance-free.</w:t>
      </w:r>
      <w:r w:rsidR="00D04AB3">
        <w:rPr>
          <w:i/>
          <w:iCs/>
          <w:lang w:val="en-US"/>
        </w:rPr>
        <w:br/>
      </w:r>
    </w:p>
    <w:p w14:paraId="57E2E36E" w14:textId="753FCC1F" w:rsidR="00A23005" w:rsidRDefault="00A23005" w:rsidP="00A73746">
      <w:pPr>
        <w:spacing w:after="120" w:line="240" w:lineRule="auto"/>
        <w:ind w:left="567"/>
        <w:rPr>
          <w:i/>
          <w:iCs/>
          <w:lang w:val="en-US"/>
        </w:rPr>
      </w:pPr>
      <w:r w:rsidRPr="00A23005">
        <w:rPr>
          <w:i/>
          <w:iCs/>
          <w:lang w:val="en-US"/>
        </w:rPr>
        <w:t xml:space="preserve">"We are thrilled to introduce the latest addition to our product lineup, the high-power </w:t>
      </w:r>
      <w:r w:rsidR="00872176">
        <w:rPr>
          <w:i/>
          <w:iCs/>
          <w:lang w:val="en-US"/>
        </w:rPr>
        <w:t>alternative to the</w:t>
      </w:r>
      <w:r w:rsidRPr="00A23005">
        <w:rPr>
          <w:i/>
          <w:iCs/>
          <w:lang w:val="en-US"/>
        </w:rPr>
        <w:t xml:space="preserve"> SLP-1000," stated </w:t>
      </w:r>
      <w:hyperlink r:id="rId7" w:history="1">
        <w:r>
          <w:rPr>
            <w:rStyle w:val="Hyperlink"/>
            <w:i/>
            <w:iCs/>
            <w:lang w:val="en-US"/>
          </w:rPr>
          <w:t>Jeroen Biesterbos</w:t>
        </w:r>
      </w:hyperlink>
      <w:r w:rsidRPr="00A23005">
        <w:rPr>
          <w:i/>
          <w:iCs/>
          <w:lang w:val="en-US"/>
        </w:rPr>
        <w:t>, CCO of SuperLight Photonics. "Our SLP-1050 caters to the specific needs of our customers in demanding fields like microscopy, spectroscopy, medical imaging, and optical coherence tomography (OCT). Its high</w:t>
      </w:r>
      <w:r w:rsidR="00595D7A">
        <w:rPr>
          <w:i/>
          <w:iCs/>
          <w:lang w:val="en-US"/>
        </w:rPr>
        <w:t>er</w:t>
      </w:r>
      <w:r w:rsidRPr="00A23005">
        <w:rPr>
          <w:i/>
          <w:iCs/>
          <w:lang w:val="en-US"/>
        </w:rPr>
        <w:t xml:space="preserve"> average power makes it ideal for a wide range of sensing applications</w:t>
      </w:r>
      <w:r w:rsidR="00595D7A">
        <w:rPr>
          <w:i/>
          <w:iCs/>
          <w:lang w:val="en-US"/>
        </w:rPr>
        <w:t xml:space="preserve"> in medical and material science, </w:t>
      </w:r>
      <w:r w:rsidR="000114DE">
        <w:rPr>
          <w:i/>
          <w:iCs/>
          <w:lang w:val="en-US"/>
        </w:rPr>
        <w:t>high-speed</w:t>
      </w:r>
      <w:r w:rsidR="00595D7A">
        <w:rPr>
          <w:i/>
          <w:iCs/>
          <w:lang w:val="en-US"/>
        </w:rPr>
        <w:t xml:space="preserve"> quality inspection</w:t>
      </w:r>
      <w:r w:rsidRPr="00A23005">
        <w:rPr>
          <w:i/>
          <w:iCs/>
          <w:lang w:val="en-US"/>
        </w:rPr>
        <w:t>, and gas sensing."</w:t>
      </w:r>
    </w:p>
    <w:p w14:paraId="10EAFD77" w14:textId="77777777" w:rsidR="00A23005" w:rsidRPr="00A23005" w:rsidRDefault="00A23005" w:rsidP="00A23005">
      <w:pPr>
        <w:spacing w:after="120" w:line="240" w:lineRule="auto"/>
        <w:ind w:left="720"/>
        <w:rPr>
          <w:i/>
          <w:iCs/>
          <w:lang w:val="en-US"/>
        </w:rPr>
      </w:pPr>
    </w:p>
    <w:p w14:paraId="34391F43" w14:textId="6CB1F38E" w:rsidR="00A23005" w:rsidRDefault="00A23005" w:rsidP="009177F7">
      <w:pPr>
        <w:spacing w:after="120" w:line="240" w:lineRule="auto"/>
        <w:rPr>
          <w:lang w:val="en-US"/>
        </w:rPr>
      </w:pPr>
      <w:r w:rsidRPr="00A23005">
        <w:rPr>
          <w:lang w:val="en-US"/>
        </w:rPr>
        <w:t xml:space="preserve">SuperLight Photonics </w:t>
      </w:r>
      <w:r w:rsidR="000426C6">
        <w:rPr>
          <w:lang w:val="en-US"/>
        </w:rPr>
        <w:t xml:space="preserve">will unveil the SLP-1050 </w:t>
      </w:r>
      <w:r w:rsidRPr="00A23005">
        <w:rPr>
          <w:lang w:val="en-US"/>
        </w:rPr>
        <w:t xml:space="preserve">at </w:t>
      </w:r>
      <w:hyperlink r:id="rId8" w:history="1">
        <w:r w:rsidRPr="00A23005">
          <w:rPr>
            <w:rStyle w:val="Hyperlink"/>
            <w:lang w:val="en-US"/>
          </w:rPr>
          <w:t>Hannover Messe</w:t>
        </w:r>
      </w:hyperlink>
      <w:r w:rsidRPr="00A23005">
        <w:rPr>
          <w:lang w:val="en-US"/>
        </w:rPr>
        <w:t>, April 22nd-27th, 2024</w:t>
      </w:r>
      <w:r w:rsidR="000426C6">
        <w:rPr>
          <w:lang w:val="en-US"/>
        </w:rPr>
        <w:t xml:space="preserve"> and</w:t>
      </w:r>
      <w:r w:rsidRPr="00A23005">
        <w:rPr>
          <w:lang w:val="en-US"/>
        </w:rPr>
        <w:t xml:space="preserve"> </w:t>
      </w:r>
      <w:r w:rsidR="000426C6" w:rsidRPr="00A23005">
        <w:rPr>
          <w:lang w:val="en-US"/>
        </w:rPr>
        <w:t>eagerly awaits market feedback</w:t>
      </w:r>
      <w:r w:rsidRPr="00A23005">
        <w:rPr>
          <w:lang w:val="en-US"/>
        </w:rPr>
        <w:t>.</w:t>
      </w:r>
    </w:p>
    <w:p w14:paraId="6222205C" w14:textId="524063DB" w:rsidR="00447AEE" w:rsidRPr="001F1B3C" w:rsidRDefault="00B56B84" w:rsidP="009177F7">
      <w:pPr>
        <w:spacing w:after="120" w:line="240" w:lineRule="auto"/>
        <w:rPr>
          <w:lang w:val="en-US"/>
        </w:rPr>
      </w:pPr>
      <w:r w:rsidRPr="00B56B84">
        <w:rPr>
          <w:lang w:val="en-US"/>
        </w:rPr>
        <w:t xml:space="preserve">For more information about </w:t>
      </w:r>
      <w:r w:rsidR="00961EBF">
        <w:rPr>
          <w:lang w:val="en-US"/>
        </w:rPr>
        <w:t xml:space="preserve">the SLP-1050 and </w:t>
      </w:r>
      <w:r w:rsidRPr="00B56B84">
        <w:rPr>
          <w:lang w:val="en-US"/>
        </w:rPr>
        <w:t>SuperLight Photonic</w:t>
      </w:r>
      <w:r>
        <w:rPr>
          <w:lang w:val="en-US"/>
        </w:rPr>
        <w:t>s</w:t>
      </w:r>
      <w:r w:rsidRPr="00B56B84">
        <w:rPr>
          <w:lang w:val="en-US"/>
        </w:rPr>
        <w:t>, visit</w:t>
      </w:r>
      <w:r>
        <w:rPr>
          <w:lang w:val="en-US"/>
        </w:rPr>
        <w:t xml:space="preserve"> </w:t>
      </w:r>
      <w:hyperlink r:id="rId9" w:history="1">
        <w:r w:rsidR="00A23005">
          <w:rPr>
            <w:rStyle w:val="Hyperlink"/>
            <w:lang w:val="en-US"/>
          </w:rPr>
          <w:t>S</w:t>
        </w:r>
        <w:r w:rsidR="00A23005" w:rsidRPr="00A23005">
          <w:rPr>
            <w:rStyle w:val="Hyperlink"/>
            <w:lang w:val="en-US"/>
          </w:rPr>
          <w:t>uper</w:t>
        </w:r>
        <w:r w:rsidR="00A23005">
          <w:rPr>
            <w:rStyle w:val="Hyperlink"/>
            <w:lang w:val="en-US"/>
          </w:rPr>
          <w:t>L</w:t>
        </w:r>
        <w:r w:rsidR="00A23005" w:rsidRPr="00A23005">
          <w:rPr>
            <w:rStyle w:val="Hyperlink"/>
            <w:lang w:val="en-US"/>
          </w:rPr>
          <w:t>ight</w:t>
        </w:r>
        <w:r w:rsidR="00A23005">
          <w:rPr>
            <w:rStyle w:val="Hyperlink"/>
            <w:lang w:val="en-US"/>
          </w:rPr>
          <w:t xml:space="preserve"> P</w:t>
        </w:r>
        <w:r w:rsidR="00A23005" w:rsidRPr="00A23005">
          <w:rPr>
            <w:rStyle w:val="Hyperlink"/>
            <w:lang w:val="en-US"/>
          </w:rPr>
          <w:t>hotonics</w:t>
        </w:r>
      </w:hyperlink>
      <w:r w:rsidR="000426C6">
        <w:rPr>
          <w:lang w:val="en-US"/>
        </w:rPr>
        <w:t xml:space="preserve"> or contact </w:t>
      </w:r>
      <w:r w:rsidR="007368FD">
        <w:rPr>
          <w:lang w:val="en-US"/>
        </w:rPr>
        <w:t>one of the</w:t>
      </w:r>
      <w:r w:rsidR="000426C6">
        <w:rPr>
          <w:lang w:val="en-US"/>
        </w:rPr>
        <w:t xml:space="preserve"> </w:t>
      </w:r>
      <w:hyperlink r:id="rId10" w:history="1">
        <w:r w:rsidR="000426C6" w:rsidRPr="000426C6">
          <w:rPr>
            <w:rStyle w:val="Hyperlink"/>
            <w:lang w:val="en-US"/>
          </w:rPr>
          <w:t>distributors</w:t>
        </w:r>
      </w:hyperlink>
      <w:r w:rsidR="000426C6">
        <w:rPr>
          <w:lang w:val="en-US"/>
        </w:rPr>
        <w:t>.</w:t>
      </w:r>
      <w:r>
        <w:rPr>
          <w:lang w:val="en-US"/>
        </w:rPr>
        <w:br/>
      </w:r>
    </w:p>
    <w:p w14:paraId="40E872FB" w14:textId="6D23C31B" w:rsidR="00FF7E43" w:rsidRPr="001F1B3C" w:rsidRDefault="00FF7E43" w:rsidP="009177F7">
      <w:pPr>
        <w:pStyle w:val="Heading2"/>
        <w:spacing w:before="0" w:after="120" w:line="240" w:lineRule="auto"/>
        <w:rPr>
          <w:lang w:val="en-US"/>
        </w:rPr>
      </w:pPr>
      <w:r w:rsidRPr="001F1B3C">
        <w:rPr>
          <w:lang w:val="en-US"/>
        </w:rPr>
        <w:t>About SuperLight Photonics</w:t>
      </w:r>
    </w:p>
    <w:p w14:paraId="19CFC902" w14:textId="06EA090B" w:rsidR="001D6ADB" w:rsidRPr="001F1B3C" w:rsidRDefault="00000000" w:rsidP="009177F7">
      <w:pPr>
        <w:spacing w:after="120" w:line="240" w:lineRule="auto"/>
        <w:rPr>
          <w:lang w:val="en-US"/>
        </w:rPr>
      </w:pPr>
      <w:hyperlink r:id="rId11" w:history="1">
        <w:r w:rsidR="001D6ADB" w:rsidRPr="001F1B3C">
          <w:rPr>
            <w:rStyle w:val="Hyperlink"/>
            <w:lang w:val="en-US"/>
          </w:rPr>
          <w:t>www.superlightphotonics.com</w:t>
        </w:r>
      </w:hyperlink>
    </w:p>
    <w:p w14:paraId="4F171C0F" w14:textId="005845CA" w:rsidR="00FF7E43" w:rsidRPr="001F1B3C" w:rsidRDefault="00FF7E43" w:rsidP="009177F7">
      <w:pPr>
        <w:spacing w:after="120" w:line="240" w:lineRule="auto"/>
        <w:rPr>
          <w:lang w:val="en-US"/>
        </w:rPr>
      </w:pPr>
      <w:r w:rsidRPr="001F1B3C">
        <w:rPr>
          <w:lang w:val="en-US"/>
        </w:rPr>
        <w:t>SuperLight Photonics, based in Enschede, the Netherlands, is a pioneering Dutch spin-off company from the University of Twente aiming to become a leading player in wideband lasers. The platform</w:t>
      </w:r>
      <w:r w:rsidR="00C2453F">
        <w:rPr>
          <w:lang w:val="en-US"/>
        </w:rPr>
        <w:t xml:space="preserve"> </w:t>
      </w:r>
      <w:r w:rsidRPr="001F1B3C">
        <w:rPr>
          <w:lang w:val="en-US"/>
        </w:rPr>
        <w:t xml:space="preserve">technology </w:t>
      </w:r>
      <w:r w:rsidR="00144E12" w:rsidRPr="001F1B3C">
        <w:rPr>
          <w:lang w:val="en-US"/>
        </w:rPr>
        <w:t xml:space="preserve">offers solutions </w:t>
      </w:r>
      <w:r w:rsidRPr="001F1B3C">
        <w:rPr>
          <w:lang w:val="en-US"/>
        </w:rPr>
        <w:t xml:space="preserve">in various </w:t>
      </w:r>
      <w:r w:rsidR="005F5CD3">
        <w:rPr>
          <w:lang w:val="en-US"/>
        </w:rPr>
        <w:t xml:space="preserve">applications including </w:t>
      </w:r>
      <w:r w:rsidR="00A44A51" w:rsidRPr="00A44A51">
        <w:rPr>
          <w:lang w:val="en-US"/>
        </w:rPr>
        <w:t xml:space="preserve">spectroscopy, </w:t>
      </w:r>
      <w:r w:rsidR="00586597">
        <w:rPr>
          <w:lang w:val="en-US"/>
        </w:rPr>
        <w:t xml:space="preserve">OCT, </w:t>
      </w:r>
      <w:r w:rsidR="00A44A51" w:rsidRPr="00A44A51">
        <w:rPr>
          <w:lang w:val="en-US"/>
        </w:rPr>
        <w:t>microscopy, tomography</w:t>
      </w:r>
      <w:r w:rsidR="00586597">
        <w:rPr>
          <w:lang w:val="en-US"/>
        </w:rPr>
        <w:t>, and</w:t>
      </w:r>
      <w:r w:rsidR="00A44A51" w:rsidRPr="00A44A51">
        <w:rPr>
          <w:lang w:val="en-US"/>
        </w:rPr>
        <w:t xml:space="preserve"> metrology</w:t>
      </w:r>
      <w:r w:rsidR="00586597">
        <w:rPr>
          <w:lang w:val="en-US"/>
        </w:rPr>
        <w:t xml:space="preserve"> serving markets in </w:t>
      </w:r>
      <w:r w:rsidR="005F5CD3">
        <w:rPr>
          <w:lang w:val="en-US"/>
        </w:rPr>
        <w:t>bio-</w:t>
      </w:r>
      <w:r w:rsidRPr="001F1B3C">
        <w:rPr>
          <w:lang w:val="en-US"/>
        </w:rPr>
        <w:t>medical</w:t>
      </w:r>
      <w:r w:rsidR="005F5CD3">
        <w:rPr>
          <w:lang w:val="en-US"/>
        </w:rPr>
        <w:t>, industrial, scientific,</w:t>
      </w:r>
      <w:r w:rsidR="00586597">
        <w:rPr>
          <w:lang w:val="en-US"/>
        </w:rPr>
        <w:t xml:space="preserve"> food, and agriculture. </w:t>
      </w:r>
      <w:r w:rsidRPr="001F1B3C">
        <w:rPr>
          <w:lang w:val="en-US"/>
        </w:rPr>
        <w:t>SuperLight Photonics is at the forefront of creating Photon-IC (PIC) solutions. Capitalizing on the momentum within the photonics sector, SuperLight Photonics contributes to a technologically advanced and sustainable future.</w:t>
      </w:r>
    </w:p>
    <w:p w14:paraId="2BD0C0C1" w14:textId="027F637D" w:rsidR="00004492" w:rsidRDefault="00004492" w:rsidP="009177F7">
      <w:pPr>
        <w:spacing w:after="120" w:line="240" w:lineRule="auto"/>
        <w:rPr>
          <w:i/>
          <w:iCs/>
          <w:lang w:val="en-US"/>
        </w:rPr>
      </w:pPr>
    </w:p>
    <w:p w14:paraId="54E02C1C" w14:textId="77777777" w:rsidR="00447AEE" w:rsidRPr="001F1B3C" w:rsidRDefault="00447AEE" w:rsidP="00447AEE">
      <w:pPr>
        <w:spacing w:after="120" w:line="240" w:lineRule="auto"/>
        <w:rPr>
          <w:i/>
          <w:iCs/>
          <w:lang w:val="en-US"/>
        </w:rPr>
      </w:pPr>
      <w:r>
        <w:rPr>
          <w:i/>
          <w:iCs/>
          <w:lang w:val="en-US"/>
        </w:rPr>
        <w:t>Picture below</w:t>
      </w:r>
    </w:p>
    <w:p w14:paraId="162AAA5E" w14:textId="726C65B2" w:rsidR="00B56B84" w:rsidRDefault="00004492" w:rsidP="009177F7">
      <w:pPr>
        <w:spacing w:after="120" w:line="240" w:lineRule="auto"/>
        <w:rPr>
          <w:b/>
          <w:bCs/>
          <w:lang w:val="en-US"/>
        </w:rPr>
      </w:pPr>
      <w:r w:rsidRPr="001F1B3C">
        <w:rPr>
          <w:b/>
          <w:bCs/>
          <w:lang w:val="en-US"/>
        </w:rPr>
        <w:lastRenderedPageBreak/>
        <w:t>Not for publication</w:t>
      </w:r>
    </w:p>
    <w:p w14:paraId="79B3D2EF" w14:textId="77777777" w:rsidR="0094774B" w:rsidRPr="001F1B3C" w:rsidRDefault="0094774B" w:rsidP="0094774B">
      <w:pPr>
        <w:pStyle w:val="Heading3"/>
        <w:spacing w:before="0" w:after="120" w:line="240" w:lineRule="auto"/>
        <w:rPr>
          <w:lang w:val="en-US"/>
        </w:rPr>
      </w:pPr>
      <w:r w:rsidRPr="001F1B3C">
        <w:rPr>
          <w:lang w:val="en-US"/>
        </w:rPr>
        <w:t>Media Contact</w:t>
      </w:r>
    </w:p>
    <w:p w14:paraId="2AE268DC" w14:textId="7B4FB58E" w:rsidR="00B56B84" w:rsidRPr="00B56B84" w:rsidRDefault="00B56B84" w:rsidP="009177F7">
      <w:pPr>
        <w:spacing w:after="120" w:line="240" w:lineRule="auto"/>
        <w:rPr>
          <w:lang w:val="en-US"/>
        </w:rPr>
      </w:pPr>
      <w:r w:rsidRPr="00B56B84">
        <w:rPr>
          <w:lang w:val="en-US"/>
        </w:rPr>
        <w:t>For media inquiries, please contact:</w:t>
      </w:r>
    </w:p>
    <w:p w14:paraId="3EB215F2" w14:textId="21B4AB19" w:rsidR="00004492" w:rsidRPr="001F1B3C" w:rsidRDefault="00004492" w:rsidP="009177F7">
      <w:pPr>
        <w:spacing w:after="120" w:line="240" w:lineRule="auto"/>
        <w:rPr>
          <w:lang w:val="en-US"/>
        </w:rPr>
      </w:pPr>
      <w:r w:rsidRPr="001F1B3C">
        <w:rPr>
          <w:lang w:val="en-US"/>
        </w:rPr>
        <w:t>Elly Schietse, C</w:t>
      </w:r>
      <w:r w:rsidR="00B56B84">
        <w:rPr>
          <w:lang w:val="en-US"/>
        </w:rPr>
        <w:t xml:space="preserve">MO </w:t>
      </w:r>
      <w:r w:rsidRPr="001F1B3C">
        <w:rPr>
          <w:lang w:val="en-US"/>
        </w:rPr>
        <w:t>SuperLight Photonics</w:t>
      </w:r>
      <w:r w:rsidRPr="001F1B3C">
        <w:rPr>
          <w:lang w:val="en-US"/>
        </w:rPr>
        <w:br/>
        <w:t xml:space="preserve">e.schietse@superlightphotonics.com </w:t>
      </w:r>
      <w:r w:rsidRPr="001F1B3C">
        <w:rPr>
          <w:lang w:val="en-US"/>
        </w:rPr>
        <w:br/>
        <w:t>Tel +3</w:t>
      </w:r>
      <w:r w:rsidR="00C3738D">
        <w:rPr>
          <w:lang w:val="en-US"/>
        </w:rPr>
        <w:t>2 479761825</w:t>
      </w:r>
    </w:p>
    <w:p w14:paraId="52BF5278" w14:textId="2DA7BA07" w:rsidR="00315035" w:rsidRDefault="000B139A" w:rsidP="009177F7">
      <w:pPr>
        <w:spacing w:after="120" w:line="240" w:lineRule="auto"/>
        <w:rPr>
          <w:i/>
          <w:iCs/>
          <w:lang w:val="en-US"/>
        </w:rPr>
      </w:pPr>
      <w:r w:rsidRPr="001F1B3C">
        <w:rPr>
          <w:i/>
          <w:iCs/>
          <w:lang w:val="en-US"/>
        </w:rPr>
        <w:t>Hig</w:t>
      </w:r>
      <w:r w:rsidR="00907DB7">
        <w:rPr>
          <w:i/>
          <w:iCs/>
          <w:lang w:val="en-US"/>
        </w:rPr>
        <w:t>h-</w:t>
      </w:r>
      <w:r w:rsidRPr="001F1B3C">
        <w:rPr>
          <w:i/>
          <w:iCs/>
          <w:lang w:val="en-US"/>
        </w:rPr>
        <w:t>resolution images and logos available upon request</w:t>
      </w:r>
    </w:p>
    <w:p w14:paraId="72F2F1E6" w14:textId="77777777" w:rsidR="00F05665" w:rsidRDefault="00F05665" w:rsidP="009177F7">
      <w:pPr>
        <w:spacing w:after="120" w:line="240" w:lineRule="auto"/>
        <w:rPr>
          <w:i/>
          <w:iCs/>
          <w:lang w:val="en-US"/>
        </w:rPr>
      </w:pPr>
    </w:p>
    <w:p w14:paraId="71F80138" w14:textId="38E5C4D0" w:rsidR="00F05665" w:rsidRPr="00F05665" w:rsidRDefault="00447AEE" w:rsidP="009177F7">
      <w:pPr>
        <w:spacing w:after="120" w:line="240" w:lineRule="auto"/>
        <w:rPr>
          <w:i/>
          <w:iCs/>
          <w:lang w:val="en-US"/>
        </w:rPr>
      </w:pPr>
      <w:r>
        <w:rPr>
          <w:i/>
          <w:iCs/>
          <w:noProof/>
          <w:lang w:val="en-US"/>
        </w:rPr>
        <w:drawing>
          <wp:inline distT="0" distB="0" distL="0" distR="0" wp14:anchorId="465B139E" wp14:editId="61BC3E58">
            <wp:extent cx="4267200" cy="2847975"/>
            <wp:effectExtent l="0" t="0" r="0" b="9525"/>
            <wp:docPr id="15751704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05665" w:rsidRPr="00F056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SzMDa0NDKzMDcwNTJU0lEKTi0uzszPAykwqgUAkKwhDywAAAA="/>
  </w:docVars>
  <w:rsids>
    <w:rsidRoot w:val="003F56C9"/>
    <w:rsid w:val="00001097"/>
    <w:rsid w:val="00004492"/>
    <w:rsid w:val="00010174"/>
    <w:rsid w:val="000114DE"/>
    <w:rsid w:val="00020AFD"/>
    <w:rsid w:val="0002375B"/>
    <w:rsid w:val="00040043"/>
    <w:rsid w:val="000426C6"/>
    <w:rsid w:val="000436BD"/>
    <w:rsid w:val="00051AD0"/>
    <w:rsid w:val="000700ED"/>
    <w:rsid w:val="00081D08"/>
    <w:rsid w:val="000855A8"/>
    <w:rsid w:val="000A27A6"/>
    <w:rsid w:val="000A6358"/>
    <w:rsid w:val="000B139A"/>
    <w:rsid w:val="000B62C8"/>
    <w:rsid w:val="000D3D37"/>
    <w:rsid w:val="000E1AEF"/>
    <w:rsid w:val="0010431D"/>
    <w:rsid w:val="0011716A"/>
    <w:rsid w:val="00144E12"/>
    <w:rsid w:val="00152CE5"/>
    <w:rsid w:val="001546E5"/>
    <w:rsid w:val="00182258"/>
    <w:rsid w:val="00183568"/>
    <w:rsid w:val="00185078"/>
    <w:rsid w:val="001B2C64"/>
    <w:rsid w:val="001B3C42"/>
    <w:rsid w:val="001C7541"/>
    <w:rsid w:val="001D6ADB"/>
    <w:rsid w:val="001F1B3C"/>
    <w:rsid w:val="0020605F"/>
    <w:rsid w:val="0024776B"/>
    <w:rsid w:val="002A6837"/>
    <w:rsid w:val="002C1889"/>
    <w:rsid w:val="002D41AF"/>
    <w:rsid w:val="002D583E"/>
    <w:rsid w:val="002E7ED6"/>
    <w:rsid w:val="00315035"/>
    <w:rsid w:val="00326A04"/>
    <w:rsid w:val="003319B7"/>
    <w:rsid w:val="003449F7"/>
    <w:rsid w:val="00351219"/>
    <w:rsid w:val="003625D2"/>
    <w:rsid w:val="003B104A"/>
    <w:rsid w:val="003B5E1B"/>
    <w:rsid w:val="003B722A"/>
    <w:rsid w:val="003C2F12"/>
    <w:rsid w:val="003E3A25"/>
    <w:rsid w:val="003F56C9"/>
    <w:rsid w:val="00406C85"/>
    <w:rsid w:val="00447AEE"/>
    <w:rsid w:val="004575D6"/>
    <w:rsid w:val="00461A2F"/>
    <w:rsid w:val="00471994"/>
    <w:rsid w:val="004804AB"/>
    <w:rsid w:val="004806EE"/>
    <w:rsid w:val="004944DB"/>
    <w:rsid w:val="004948E5"/>
    <w:rsid w:val="00496977"/>
    <w:rsid w:val="004C574B"/>
    <w:rsid w:val="004E50B3"/>
    <w:rsid w:val="004F30B0"/>
    <w:rsid w:val="005006B9"/>
    <w:rsid w:val="00511816"/>
    <w:rsid w:val="005351B9"/>
    <w:rsid w:val="005426AD"/>
    <w:rsid w:val="00544A91"/>
    <w:rsid w:val="00550336"/>
    <w:rsid w:val="00586597"/>
    <w:rsid w:val="00595B8E"/>
    <w:rsid w:val="00595D7A"/>
    <w:rsid w:val="005F5CD3"/>
    <w:rsid w:val="006011FE"/>
    <w:rsid w:val="006073D3"/>
    <w:rsid w:val="00614548"/>
    <w:rsid w:val="00614C0A"/>
    <w:rsid w:val="00616E6E"/>
    <w:rsid w:val="0062581B"/>
    <w:rsid w:val="006258BE"/>
    <w:rsid w:val="00630AD2"/>
    <w:rsid w:val="006413FE"/>
    <w:rsid w:val="00646D1A"/>
    <w:rsid w:val="00652BCE"/>
    <w:rsid w:val="0067144C"/>
    <w:rsid w:val="00697EF3"/>
    <w:rsid w:val="006A4B1A"/>
    <w:rsid w:val="006B3098"/>
    <w:rsid w:val="006C7DFF"/>
    <w:rsid w:val="006D27A4"/>
    <w:rsid w:val="006D7F62"/>
    <w:rsid w:val="006F1323"/>
    <w:rsid w:val="00716B89"/>
    <w:rsid w:val="00717AB4"/>
    <w:rsid w:val="00731B69"/>
    <w:rsid w:val="007368FD"/>
    <w:rsid w:val="00741F65"/>
    <w:rsid w:val="007506AB"/>
    <w:rsid w:val="00764E7E"/>
    <w:rsid w:val="00770AC8"/>
    <w:rsid w:val="0077570E"/>
    <w:rsid w:val="007F2C39"/>
    <w:rsid w:val="00803F0C"/>
    <w:rsid w:val="008212AA"/>
    <w:rsid w:val="0082693D"/>
    <w:rsid w:val="00837FE7"/>
    <w:rsid w:val="0087208E"/>
    <w:rsid w:val="00872176"/>
    <w:rsid w:val="00880D25"/>
    <w:rsid w:val="008A0E78"/>
    <w:rsid w:val="008A7A77"/>
    <w:rsid w:val="008B6FAB"/>
    <w:rsid w:val="008D4910"/>
    <w:rsid w:val="008E3B12"/>
    <w:rsid w:val="008F6D4D"/>
    <w:rsid w:val="00907DB7"/>
    <w:rsid w:val="009177F7"/>
    <w:rsid w:val="009263D4"/>
    <w:rsid w:val="009305AF"/>
    <w:rsid w:val="0093377A"/>
    <w:rsid w:val="00935ACD"/>
    <w:rsid w:val="009454F4"/>
    <w:rsid w:val="0094774B"/>
    <w:rsid w:val="00961EBF"/>
    <w:rsid w:val="00976B27"/>
    <w:rsid w:val="00985B97"/>
    <w:rsid w:val="009E7D5F"/>
    <w:rsid w:val="009F3135"/>
    <w:rsid w:val="00A00BED"/>
    <w:rsid w:val="00A23005"/>
    <w:rsid w:val="00A44A51"/>
    <w:rsid w:val="00A73746"/>
    <w:rsid w:val="00AA181F"/>
    <w:rsid w:val="00AA2EA7"/>
    <w:rsid w:val="00AB0B43"/>
    <w:rsid w:val="00AB1E5C"/>
    <w:rsid w:val="00AD1618"/>
    <w:rsid w:val="00AD37AE"/>
    <w:rsid w:val="00AD76E4"/>
    <w:rsid w:val="00AE4015"/>
    <w:rsid w:val="00AF32B6"/>
    <w:rsid w:val="00AF4D0A"/>
    <w:rsid w:val="00B05CA1"/>
    <w:rsid w:val="00B157F8"/>
    <w:rsid w:val="00B25DAE"/>
    <w:rsid w:val="00B45859"/>
    <w:rsid w:val="00B56B84"/>
    <w:rsid w:val="00B56DF4"/>
    <w:rsid w:val="00B644A5"/>
    <w:rsid w:val="00BA3B27"/>
    <w:rsid w:val="00BA5B3D"/>
    <w:rsid w:val="00BD34A9"/>
    <w:rsid w:val="00BD430C"/>
    <w:rsid w:val="00BF0CB3"/>
    <w:rsid w:val="00BF6B88"/>
    <w:rsid w:val="00C1367C"/>
    <w:rsid w:val="00C234D2"/>
    <w:rsid w:val="00C2453F"/>
    <w:rsid w:val="00C3738D"/>
    <w:rsid w:val="00C41F6E"/>
    <w:rsid w:val="00C43F79"/>
    <w:rsid w:val="00C62EE8"/>
    <w:rsid w:val="00C70D6C"/>
    <w:rsid w:val="00C80327"/>
    <w:rsid w:val="00C80A88"/>
    <w:rsid w:val="00C82F7F"/>
    <w:rsid w:val="00C87EF7"/>
    <w:rsid w:val="00CE0551"/>
    <w:rsid w:val="00CE77F4"/>
    <w:rsid w:val="00CF2521"/>
    <w:rsid w:val="00D04AB3"/>
    <w:rsid w:val="00D12EB5"/>
    <w:rsid w:val="00D20D05"/>
    <w:rsid w:val="00D5132F"/>
    <w:rsid w:val="00D638C6"/>
    <w:rsid w:val="00D82707"/>
    <w:rsid w:val="00DA73B1"/>
    <w:rsid w:val="00DB495E"/>
    <w:rsid w:val="00DB5779"/>
    <w:rsid w:val="00DD2806"/>
    <w:rsid w:val="00DD2EE4"/>
    <w:rsid w:val="00DD4FC7"/>
    <w:rsid w:val="00DE13A2"/>
    <w:rsid w:val="00E13242"/>
    <w:rsid w:val="00E42BA6"/>
    <w:rsid w:val="00E468FE"/>
    <w:rsid w:val="00E6333F"/>
    <w:rsid w:val="00E73F98"/>
    <w:rsid w:val="00E757CF"/>
    <w:rsid w:val="00E7616E"/>
    <w:rsid w:val="00E80CA2"/>
    <w:rsid w:val="00E90901"/>
    <w:rsid w:val="00E972B2"/>
    <w:rsid w:val="00EA66F2"/>
    <w:rsid w:val="00EB7A23"/>
    <w:rsid w:val="00EC6205"/>
    <w:rsid w:val="00EC6DEC"/>
    <w:rsid w:val="00EE73EE"/>
    <w:rsid w:val="00F04BBB"/>
    <w:rsid w:val="00F05665"/>
    <w:rsid w:val="00F31ACF"/>
    <w:rsid w:val="00F35E14"/>
    <w:rsid w:val="00F56EDD"/>
    <w:rsid w:val="00F7442B"/>
    <w:rsid w:val="00F8506E"/>
    <w:rsid w:val="00FB53E4"/>
    <w:rsid w:val="00FF7E43"/>
    <w:rsid w:val="4B2E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911A63C"/>
  <w15:chartTrackingRefBased/>
  <w15:docId w15:val="{38D85524-7257-45D8-A5F0-8D434C3DE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F56C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4C0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F7E4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56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14C0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F7E4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E055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E055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A2EA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A2E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A2E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A2E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2E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2EA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19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1994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DefaultParagraphFont"/>
    <w:rsid w:val="002D41AF"/>
  </w:style>
  <w:style w:type="character" w:styleId="Strong">
    <w:name w:val="Strong"/>
    <w:basedOn w:val="DefaultParagraphFont"/>
    <w:uiPriority w:val="22"/>
    <w:qFormat/>
    <w:rsid w:val="002D41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5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uperlightphotonics.com/hannovermesse24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uperlightphotonics.com/about" TargetMode="External"/><Relationship Id="rId12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uperlightphotonics.com/products" TargetMode="External"/><Relationship Id="rId11" Type="http://schemas.openxmlformats.org/officeDocument/2006/relationships/hyperlink" Target="https://www.superlightphotonics.com/" TargetMode="External"/><Relationship Id="rId5" Type="http://schemas.openxmlformats.org/officeDocument/2006/relationships/hyperlink" Target="https://www.superlightphotonics.com/" TargetMode="External"/><Relationship Id="rId10" Type="http://schemas.openxmlformats.org/officeDocument/2006/relationships/hyperlink" Target="https://www.superlightphotonics.com/distributors" TargetMode="External"/><Relationship Id="rId4" Type="http://schemas.openxmlformats.org/officeDocument/2006/relationships/hyperlink" Target="https://www.hannovermesse.de/en/" TargetMode="External"/><Relationship Id="rId9" Type="http://schemas.openxmlformats.org/officeDocument/2006/relationships/hyperlink" Target="https://www.superlightphotonics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2</Pages>
  <Words>422</Words>
  <Characters>2685</Characters>
  <Application>Microsoft Office Word</Application>
  <DocSecurity>0</DocSecurity>
  <Lines>61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Elly Schietse</dc:creator>
  <cp:keywords/>
  <dc:description/>
  <cp:lastModifiedBy>Elly Schietse</cp:lastModifiedBy>
  <cp:revision>24</cp:revision>
  <dcterms:created xsi:type="dcterms:W3CDTF">2024-04-11T14:10:00Z</dcterms:created>
  <dcterms:modified xsi:type="dcterms:W3CDTF">2024-04-18T09:27:00Z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54c90ef7-d086-40b3-bd73-4972c09760ef</vt:lpwstr>
  </property>
</Properties>
</file>